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5447" w14:textId="5B3F29A3" w:rsidR="00CE6094" w:rsidRDefault="00CE6094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4E1C">
        <w:rPr>
          <w:rFonts w:ascii="Times New Roman" w:eastAsia="Times New Roman" w:hAnsi="Times New Roman" w:cs="Times New Roman" w:hint="cs"/>
          <w:b/>
          <w:bCs/>
          <w:color w:val="538DD3"/>
          <w:spacing w:val="-16"/>
          <w:sz w:val="48"/>
          <w:szCs w:val="48"/>
          <w:rtl/>
        </w:rPr>
        <w:t>معايير اختيار منسق البرنامج</w:t>
      </w:r>
    </w:p>
    <w:p w14:paraId="17CA7FF3" w14:textId="54B9AD1F" w:rsidR="001275BE" w:rsidRPr="00116429" w:rsidRDefault="001275BE" w:rsidP="00CE6094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أحد أعضاء هيئة التدريس العاملين بالقسم وذو كفاءة في مجال تخصصه.</w:t>
      </w:r>
    </w:p>
    <w:p w14:paraId="4E9B53DC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يتمتع بمهارات القيادة والإدارة.</w:t>
      </w:r>
    </w:p>
    <w:p w14:paraId="37ECFCCF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يتمتع بمهارات الاتصال الفعال مع الزملاء، والقيادات الأكاديمية، والإدارية.</w:t>
      </w:r>
    </w:p>
    <w:p w14:paraId="19AB5B88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لديه رؤية ويطرح حلول مبتكرة ويفكر خارج الصندوق.</w:t>
      </w:r>
    </w:p>
    <w:p w14:paraId="5DE32B13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لديه خبرة في مجال جودة وتطوير التعليم.</w:t>
      </w:r>
    </w:p>
    <w:p w14:paraId="6EF85A5B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على دراية بنماذج توصيف وتقارير البرامج والمقررات الدراسية.</w:t>
      </w:r>
    </w:p>
    <w:p w14:paraId="48AF48D3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لديه خبرة في كيفية إجراء وصياغة دراسة التقييم الذاتي.</w:t>
      </w:r>
    </w:p>
    <w:p w14:paraId="0789928F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يشارك في الأنشطة الطلابية المختلفة.</w:t>
      </w:r>
    </w:p>
    <w:p w14:paraId="43C82B80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لديه سيرة ذاتية تؤهله للتميز في إنجاز المهام المحددة له.</w:t>
      </w:r>
    </w:p>
    <w:p w14:paraId="7139A623" w14:textId="77777777" w:rsidR="001275BE" w:rsidRPr="00116429" w:rsidRDefault="001275BE" w:rsidP="001275BE">
      <w:pPr>
        <w:bidi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16429">
        <w:rPr>
          <w:rFonts w:ascii="Times New Roman" w:eastAsia="Times New Roman" w:hAnsi="Times New Roman" w:cs="Times New Roman"/>
          <w:sz w:val="28"/>
          <w:szCs w:val="28"/>
          <w:rtl/>
        </w:rPr>
        <w:t>ـ أن يكون لديه سجل وتاريخ وظيفي يشهد له بالنزاهة والالتزام وحسن السير والسلوك.</w:t>
      </w:r>
    </w:p>
    <w:p w14:paraId="5FFD1448" w14:textId="77777777" w:rsidR="00FF16CF" w:rsidRDefault="00FF16CF" w:rsidP="001275BE">
      <w:pPr>
        <w:jc w:val="right"/>
      </w:pPr>
    </w:p>
    <w:sectPr w:rsidR="00FF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F"/>
    <w:rsid w:val="001275BE"/>
    <w:rsid w:val="00CE6094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F20C"/>
  <w15:chartTrackingRefBased/>
  <w15:docId w15:val="{E272BE2A-E93B-4102-8263-E329B16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Basuony Saad Eldiep</dc:creator>
  <cp:keywords/>
  <dc:description/>
  <cp:lastModifiedBy>Amr Basuony Saad Eldiep</cp:lastModifiedBy>
  <cp:revision>3</cp:revision>
  <dcterms:created xsi:type="dcterms:W3CDTF">2022-10-24T21:11:00Z</dcterms:created>
  <dcterms:modified xsi:type="dcterms:W3CDTF">2022-10-24T21:13:00Z</dcterms:modified>
</cp:coreProperties>
</file>